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6E" w:rsidRDefault="00DB5E6E" w:rsidP="00DB5E6E">
      <w:pPr>
        <w:spacing w:line="40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 xml:space="preserve">1 </w:t>
      </w:r>
    </w:p>
    <w:p w:rsidR="00DB5E6E" w:rsidRDefault="00DB5E6E" w:rsidP="00DB5E6E">
      <w:pPr>
        <w:spacing w:line="400" w:lineRule="exact"/>
        <w:jc w:val="center"/>
        <w:rPr>
          <w:rFonts w:ascii="黑体" w:eastAsia="黑体"/>
          <w:sz w:val="36"/>
          <w:szCs w:val="36"/>
        </w:rPr>
      </w:pPr>
    </w:p>
    <w:p w:rsidR="00DB5E6E" w:rsidRDefault="00DB5E6E" w:rsidP="00DB5E6E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武汉职业技术学院2018年田径运动会</w:t>
      </w:r>
    </w:p>
    <w:p w:rsidR="00DB5E6E" w:rsidRDefault="00DB5E6E" w:rsidP="00DB5E6E"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竞赛规程（光谷东校区）</w:t>
      </w:r>
    </w:p>
    <w:p w:rsidR="00DB5E6E" w:rsidRDefault="00DB5E6E" w:rsidP="00DB5E6E">
      <w:pPr>
        <w:spacing w:line="400" w:lineRule="exact"/>
        <w:ind w:firstLineChars="225" w:firstLine="540"/>
        <w:rPr>
          <w:sz w:val="24"/>
        </w:rPr>
      </w:pP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一、主办：校体育运动委员会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二、承办：体育工作部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三、协办：校办、组织部、宣传部、学工处、团委、保卫处、校产处（校医院）、后勤服务中心、学生会体育部等。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四、比赛时间及地点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时间：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日上午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地点：光谷东校区田径场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五、竞赛分组和项目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（一）竞赛分组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本届运动会设一个组：轻工学院、计算机学院、机电学院、旅游学院。分男子组、女子组。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（二）竞赛项目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、男子组（共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项）：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米、跳高、跳远、三级跳远、铅球（</w:t>
      </w:r>
      <w:r>
        <w:rPr>
          <w:rFonts w:hint="eastAsia"/>
          <w:sz w:val="24"/>
        </w:rPr>
        <w:t>7.26</w:t>
      </w:r>
      <w:r>
        <w:rPr>
          <w:rFonts w:hint="eastAsia"/>
          <w:sz w:val="24"/>
        </w:rPr>
        <w:t>公斤）、引体向上、立定跳远、三项全能（立定跳远、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公斤实心球前掷、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米）、</w:t>
      </w:r>
      <w:r>
        <w:rPr>
          <w:rFonts w:ascii="宋体" w:hAnsi="宋体" w:hint="eastAsia"/>
          <w:sz w:val="24"/>
        </w:rPr>
        <w:t>4×100米接力、4×400米接力。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、女子组（共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项）：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米、跳高、跳远、铅球（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公斤）、立定跳远、仰卧起坐、三项全能（立定跳远、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公斤实心球前掷、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米）、</w:t>
      </w:r>
      <w:r>
        <w:rPr>
          <w:rFonts w:ascii="宋体" w:hAnsi="宋体" w:hint="eastAsia"/>
          <w:sz w:val="24"/>
        </w:rPr>
        <w:t>4×100米接力、4×400米接力。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六、运动员参赛条件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武汉职业技术学院在籍大学生，身体健康，无重大疾病者，均可报名参赛。如有心血管系统病史或其它身体不适的同学，建议不要参赛；如需参赛，学生本人必须到医院体检，经医生检查确认可以参赛后方可报名参加比赛，否则不支持参赛。如执意参赛，出现不良后果，由本人承担责任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七、报名办法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lastRenderedPageBreak/>
        <w:t>（一）每队须报领队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人（院负责人），教练员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人（辅导员），联络员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人（学生）。</w:t>
      </w:r>
    </w:p>
    <w:p w:rsidR="00DB5E6E" w:rsidRDefault="00DB5E6E" w:rsidP="00DB5E6E">
      <w:pPr>
        <w:spacing w:line="480" w:lineRule="exact"/>
        <w:ind w:firstLineChars="225" w:firstLine="540"/>
        <w:rPr>
          <w:rFonts w:ascii="宋体" w:hAnsi="宋体"/>
          <w:sz w:val="24"/>
        </w:rPr>
      </w:pPr>
      <w:r>
        <w:rPr>
          <w:rFonts w:hint="eastAsia"/>
          <w:sz w:val="24"/>
        </w:rPr>
        <w:t>（二）每个项目限报运动员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人，每人限报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项，另可兼报</w:t>
      </w:r>
      <w:r>
        <w:rPr>
          <w:rFonts w:ascii="宋体" w:hAnsi="宋体" w:hint="eastAsia"/>
          <w:sz w:val="24"/>
        </w:rPr>
        <w:t>4×100米接力、 4×400米接力项目，参加全能比赛的运动员，可兼报接力项目，但不得兼报其它单项。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ascii="宋体" w:hAnsi="宋体" w:hint="eastAsia"/>
          <w:sz w:val="24"/>
        </w:rPr>
        <w:t>（三）各学院在校园网通知栏下载《2018年田径运动会电子报名表》、《竞赛规程》、《最佳组织奖评比办法》，纸质报名表（加盖各学院公章）于2018年10月16日下午4:30前（星期二）交体育工作部办公室，</w:t>
      </w:r>
      <w:hyperlink r:id="rId6" w:history="1">
        <w:r>
          <w:rPr>
            <w:rStyle w:val="a4"/>
            <w:rFonts w:ascii="宋体" w:hAnsi="宋体" w:hint="eastAsia"/>
            <w:sz w:val="24"/>
          </w:rPr>
          <w:t>同时将电子档报名表发送至wtctyb@qq.com</w:t>
        </w:r>
      </w:hyperlink>
      <w:r>
        <w:rPr>
          <w:rFonts w:ascii="宋体" w:hAnsi="宋体" w:hint="eastAsia"/>
          <w:sz w:val="24"/>
        </w:rPr>
        <w:t>，</w:t>
      </w:r>
      <w:r>
        <w:rPr>
          <w:rFonts w:hint="eastAsia"/>
          <w:sz w:val="24"/>
        </w:rPr>
        <w:t>报名表上交后，不得随意更改。开幕式入场式解说词不超过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字。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八、竞赛办法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（一）比赛采用中国田径协会审定的最新</w:t>
      </w:r>
      <w:r>
        <w:rPr>
          <w:rFonts w:ascii="宋体" w:hAnsi="宋体" w:hint="eastAsia"/>
          <w:sz w:val="24"/>
        </w:rPr>
        <w:t>《田径竞赛规则》，</w:t>
      </w:r>
      <w:r>
        <w:rPr>
          <w:rFonts w:hint="eastAsia"/>
          <w:sz w:val="24"/>
        </w:rPr>
        <w:t>如某项目报名人数少于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人（含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人），则取消该项目比赛，由编排记录组通知报名单位改报其他项目。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（二）径赛中，不允许非比赛运动员陪跑，否则按规则处理，接受帮助的运动员将取消比赛成绩。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（三）参赛运动员胸前必须配戴号码布，在规定的地点检录。参加径赛的运动员必须提前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分钟在径赛检录处检录，检录完毕由检录员将运动员带到起点，未在规定时间参加检录按弃权处理。田赛项目应提前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分钟在田赛场地检录。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（四）比赛器材由大会统一准备，运动员比赛号码由大会统一编发。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（五）径赛项目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米，田赛项目跳远、三级跳远、铅球分预决赛，按预赛成绩取前六名参加决赛，其他项目按比赛成绩计名次，不分预决赛。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（六）跳高比赛起跳高度：男子</w:t>
      </w:r>
      <w:r>
        <w:rPr>
          <w:rFonts w:hint="eastAsia"/>
          <w:sz w:val="24"/>
        </w:rPr>
        <w:t>1.30</w:t>
      </w:r>
      <w:r>
        <w:rPr>
          <w:rFonts w:hint="eastAsia"/>
          <w:sz w:val="24"/>
        </w:rPr>
        <w:t>米、女子</w:t>
      </w:r>
      <w:r>
        <w:rPr>
          <w:rFonts w:hint="eastAsia"/>
          <w:sz w:val="24"/>
        </w:rPr>
        <w:t>1.0</w:t>
      </w:r>
      <w:r>
        <w:rPr>
          <w:rFonts w:hint="eastAsia"/>
          <w:sz w:val="24"/>
        </w:rPr>
        <w:t>米。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（七）运动员参赛时必须着运动装。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九、录取名次及奖励办法</w:t>
      </w:r>
    </w:p>
    <w:p w:rsidR="00DB5E6E" w:rsidRPr="00D063F2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（一）录取男子组团体总分前三名、女子组团体总分前三名，团体总分前三名，</w:t>
      </w:r>
      <w:r w:rsidRPr="00D063F2">
        <w:rPr>
          <w:rFonts w:hint="eastAsia"/>
          <w:sz w:val="24"/>
        </w:rPr>
        <w:t>颁发奖杯。</w:t>
      </w:r>
    </w:p>
    <w:p w:rsidR="00DB5E6E" w:rsidRPr="00D063F2" w:rsidRDefault="00DB5E6E" w:rsidP="00DB5E6E">
      <w:pPr>
        <w:spacing w:line="480" w:lineRule="exact"/>
        <w:ind w:firstLineChars="225" w:firstLine="540"/>
        <w:rPr>
          <w:sz w:val="24"/>
        </w:rPr>
      </w:pPr>
      <w:r w:rsidRPr="00D063F2">
        <w:rPr>
          <w:rFonts w:hint="eastAsia"/>
          <w:sz w:val="24"/>
        </w:rPr>
        <w:t>（二）团体总分以各二级学院为单位，按男、女运动员在单项比赛中得分和破纪录加分的总和计算，得分多者名次列前，若相等，以破纪录多者名次列前，</w:t>
      </w:r>
      <w:r w:rsidRPr="00D063F2">
        <w:rPr>
          <w:rFonts w:hint="eastAsia"/>
          <w:sz w:val="24"/>
        </w:rPr>
        <w:lastRenderedPageBreak/>
        <w:t>如仍相等，则以获第一名多者名次列前，以此类推。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（三）径赛项目的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米接力、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×</w:t>
      </w:r>
      <w:r>
        <w:rPr>
          <w:rFonts w:hint="eastAsia"/>
          <w:sz w:val="24"/>
        </w:rPr>
        <w:t>400</w:t>
      </w:r>
      <w:r>
        <w:rPr>
          <w:rFonts w:hint="eastAsia"/>
          <w:sz w:val="24"/>
        </w:rPr>
        <w:t>米接力和田赛项目的名次分别取前六名，按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记分，径赛项目的</w:t>
      </w:r>
      <w:r>
        <w:rPr>
          <w:rFonts w:hint="eastAsia"/>
          <w:sz w:val="24"/>
        </w:rPr>
        <w:t>800</w:t>
      </w:r>
      <w:r>
        <w:rPr>
          <w:rFonts w:hint="eastAsia"/>
          <w:sz w:val="24"/>
        </w:rPr>
        <w:t>米、</w:t>
      </w:r>
      <w:r>
        <w:rPr>
          <w:rFonts w:hint="eastAsia"/>
          <w:sz w:val="24"/>
        </w:rPr>
        <w:t>1500</w:t>
      </w:r>
      <w:r>
        <w:rPr>
          <w:rFonts w:hint="eastAsia"/>
          <w:sz w:val="24"/>
        </w:rPr>
        <w:t>米的名次分别取前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名，按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记分，颁发奖品。</w:t>
      </w:r>
      <w:r>
        <w:rPr>
          <w:rFonts w:ascii="宋体" w:hAnsi="宋体" w:hint="eastAsia"/>
          <w:sz w:val="24"/>
        </w:rPr>
        <w:t>4×100米接力、4×400米接力、三项全能及破学校纪录者双倍记分。报名不足6人的项目，按减一录取名次，名次并列者，得分平均计算，无下一个名次。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十、资格审查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（一）为了端正赛风，体现育人宗旨，各单位要对参赛运动员进行严格认真的审查，坚决杜绝弄虚作假、冒名顶替等违反规定的行为。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（二）凡严重违反竞赛纪律的运动员和代表队，一经核实，取消该运动员集体项目和单项所取得的名次，并从该代表队的团体总分中扣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分，同时取消该单位的“最佳组织奖”的评选资格。情节特别严重者，在运动会上通报批评。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十一、其它事宜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定于</w:t>
      </w: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日（星期二）下午</w:t>
      </w:r>
      <w:r>
        <w:rPr>
          <w:rFonts w:hint="eastAsia"/>
          <w:sz w:val="24"/>
        </w:rPr>
        <w:t>14:30</w:t>
      </w:r>
      <w:r>
        <w:rPr>
          <w:rFonts w:hint="eastAsia"/>
          <w:sz w:val="24"/>
        </w:rPr>
        <w:t>在光谷东校区轻工学院会议室召开运动会领队、教练员会议，请各单位派负责老师按时参会。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  <w:r>
        <w:rPr>
          <w:rFonts w:hint="eastAsia"/>
          <w:sz w:val="24"/>
        </w:rPr>
        <w:t>十二、本竞赛规程解释权属承办单位，未尽事宜，另行通知。</w:t>
      </w:r>
    </w:p>
    <w:p w:rsidR="00DB5E6E" w:rsidRDefault="00DB5E6E" w:rsidP="00DB5E6E">
      <w:pPr>
        <w:spacing w:line="480" w:lineRule="exact"/>
        <w:ind w:firstLineChars="225" w:firstLine="540"/>
        <w:rPr>
          <w:sz w:val="24"/>
        </w:rPr>
      </w:pPr>
    </w:p>
    <w:p w:rsidR="00DB5E6E" w:rsidRDefault="00DB5E6E" w:rsidP="00DB5E6E">
      <w:pPr>
        <w:spacing w:line="480" w:lineRule="exact"/>
        <w:ind w:firstLineChars="1925" w:firstLine="4620"/>
        <w:rPr>
          <w:sz w:val="24"/>
        </w:rPr>
      </w:pPr>
      <w:r>
        <w:rPr>
          <w:rFonts w:hint="eastAsia"/>
          <w:sz w:val="24"/>
        </w:rPr>
        <w:t>武汉职业技术学院体育运动委员会</w:t>
      </w:r>
    </w:p>
    <w:p w:rsidR="00DB5E6E" w:rsidRDefault="00DB5E6E" w:rsidP="00DB5E6E">
      <w:pPr>
        <w:spacing w:line="480" w:lineRule="exact"/>
        <w:ind w:firstLineChars="2325" w:firstLine="5580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日</w:t>
      </w:r>
    </w:p>
    <w:p w:rsidR="00807ADF" w:rsidRDefault="00807ADF" w:rsidP="00522DFA">
      <w:pPr>
        <w:pStyle w:val="a3"/>
        <w:spacing w:before="0" w:after="0" w:line="405" w:lineRule="exact"/>
      </w:pPr>
      <w:bookmarkStart w:id="0" w:name="_GoBack"/>
      <w:bookmarkEnd w:id="0"/>
    </w:p>
    <w:sectPr w:rsidR="00807A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0EE" w:rsidRDefault="00A010EE" w:rsidP="00DB5E6E">
      <w:r>
        <w:separator/>
      </w:r>
    </w:p>
  </w:endnote>
  <w:endnote w:type="continuationSeparator" w:id="0">
    <w:p w:rsidR="00A010EE" w:rsidRDefault="00A010EE" w:rsidP="00DB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0EE" w:rsidRDefault="00A010EE" w:rsidP="00DB5E6E">
      <w:r>
        <w:separator/>
      </w:r>
    </w:p>
  </w:footnote>
  <w:footnote w:type="continuationSeparator" w:id="0">
    <w:p w:rsidR="00A010EE" w:rsidRDefault="00A010EE" w:rsidP="00DB5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FA"/>
    <w:rsid w:val="00522DFA"/>
    <w:rsid w:val="00807ADF"/>
    <w:rsid w:val="00A010EE"/>
    <w:rsid w:val="00DB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B95D"/>
  <w15:chartTrackingRefBased/>
  <w15:docId w15:val="{011214C9-A21B-484E-AB24-6368E8A7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2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2DFA"/>
    <w:pPr>
      <w:widowControl/>
      <w:spacing w:before="75" w:after="75"/>
      <w:jc w:val="left"/>
    </w:pPr>
    <w:rPr>
      <w:rFonts w:ascii="宋体" w:hAnsi="宋体" w:cs="宋体"/>
      <w:kern w:val="0"/>
      <w:szCs w:val="21"/>
    </w:rPr>
  </w:style>
  <w:style w:type="character" w:styleId="a4">
    <w:name w:val="Hyperlink"/>
    <w:rsid w:val="00522D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B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5E6E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5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5E6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516;&#26102;&#23558;&#30005;&#23376;&#26723;&#25253;&#21517;&#34920;&#21457;&#36865;&#33267;160990366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睿</dc:creator>
  <cp:keywords/>
  <dc:description/>
  <cp:lastModifiedBy>刘 睿</cp:lastModifiedBy>
  <cp:revision>2</cp:revision>
  <dcterms:created xsi:type="dcterms:W3CDTF">2018-09-12T05:20:00Z</dcterms:created>
  <dcterms:modified xsi:type="dcterms:W3CDTF">2018-09-12T05:30:00Z</dcterms:modified>
</cp:coreProperties>
</file>